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07DA" w:rsidRDefault="00000000">
      <w:pPr>
        <w:shd w:val="clear" w:color="auto" w:fill="FFFFFF"/>
        <w:rPr>
          <w:rFonts w:ascii="Arial" w:eastAsia="Arial" w:hAnsi="Arial" w:cs="Arial"/>
          <w:color w:val="6A6E75"/>
        </w:rPr>
      </w:pPr>
      <w:r>
        <w:rPr>
          <w:rFonts w:ascii="Arial" w:eastAsia="Arial" w:hAnsi="Arial" w:cs="Arial"/>
          <w:color w:val="6A6E75"/>
        </w:rPr>
        <w:t>Pour diffusion immédiate</w:t>
      </w:r>
    </w:p>
    <w:p w:rsidR="008007DA" w:rsidRDefault="00000000">
      <w:pPr>
        <w:shd w:val="clear" w:color="auto" w:fill="FFFFFF"/>
        <w:spacing w:before="240" w:after="240"/>
        <w:rPr>
          <w:rFonts w:ascii="Arial" w:eastAsia="Arial" w:hAnsi="Arial" w:cs="Arial"/>
          <w:b/>
          <w:color w:val="130C0E"/>
        </w:rPr>
      </w:pPr>
      <w:r>
        <w:rPr>
          <w:rFonts w:ascii="Arial" w:eastAsia="Arial" w:hAnsi="Arial" w:cs="Arial"/>
          <w:b/>
          <w:color w:val="130C0E"/>
        </w:rPr>
        <w:t>Communiqué de presse</w:t>
      </w:r>
    </w:p>
    <w:p w:rsidR="0057064A" w:rsidRPr="0057064A" w:rsidRDefault="0057064A" w:rsidP="0057064A">
      <w:pPr>
        <w:shd w:val="clear" w:color="auto" w:fill="FFFFFF"/>
        <w:spacing w:before="240" w:after="240"/>
        <w:ind w:right="48"/>
        <w:jc w:val="both"/>
        <w:rPr>
          <w:rFonts w:ascii="Arial" w:eastAsia="Arial" w:hAnsi="Arial" w:cs="Arial"/>
          <w:b/>
        </w:rPr>
      </w:pPr>
      <w:r w:rsidRPr="0057064A">
        <w:rPr>
          <w:rFonts w:ascii="Arial" w:eastAsia="Arial" w:hAnsi="Arial" w:cs="Arial"/>
          <w:b/>
          <w:bCs/>
        </w:rPr>
        <w:t xml:space="preserve">Appel aux jeunes de </w:t>
      </w:r>
      <w:r w:rsidRPr="0057064A">
        <w:rPr>
          <w:rFonts w:ascii="Arial" w:eastAsia="Arial" w:hAnsi="Arial" w:cs="Arial"/>
          <w:b/>
          <w:bCs/>
          <w:highlight w:val="yellow"/>
        </w:rPr>
        <w:t>[votre ville ou région]</w:t>
      </w:r>
      <w:r w:rsidRPr="0057064A">
        <w:rPr>
          <w:rFonts w:ascii="Arial" w:eastAsia="Arial" w:hAnsi="Arial" w:cs="Arial"/>
          <w:b/>
          <w:bCs/>
        </w:rPr>
        <w:t> : c’est le temps de s’inscrire à</w:t>
      </w:r>
      <w:r>
        <w:rPr>
          <w:rFonts w:ascii="Arial" w:eastAsia="Arial" w:hAnsi="Arial" w:cs="Arial"/>
          <w:b/>
          <w:bCs/>
        </w:rPr>
        <w:t xml:space="preserve"> la 12</w:t>
      </w:r>
      <w:r w:rsidRPr="0057064A">
        <w:rPr>
          <w:rFonts w:ascii="Arial" w:eastAsia="Arial" w:hAnsi="Arial" w:cs="Arial"/>
          <w:b/>
          <w:bCs/>
          <w:vertAlign w:val="superscript"/>
        </w:rPr>
        <w:t>e</w:t>
      </w:r>
      <w:r>
        <w:rPr>
          <w:rFonts w:ascii="Arial" w:eastAsia="Arial" w:hAnsi="Arial" w:cs="Arial"/>
          <w:b/>
          <w:bCs/>
        </w:rPr>
        <w:t xml:space="preserve"> édition de</w:t>
      </w:r>
      <w:r w:rsidRPr="0057064A">
        <w:rPr>
          <w:rFonts w:ascii="Arial" w:eastAsia="Arial" w:hAnsi="Arial" w:cs="Arial"/>
          <w:b/>
          <w:bCs/>
        </w:rPr>
        <w:t xml:space="preserve"> La grande journée des petits entrepreneurs ! </w:t>
      </w:r>
    </w:p>
    <w:p w:rsidR="008007DA" w:rsidRDefault="0057064A">
      <w:pPr>
        <w:shd w:val="clear" w:color="auto" w:fill="FFFFFF"/>
        <w:spacing w:before="240" w:after="240"/>
        <w:ind w:right="48"/>
        <w:jc w:val="both"/>
        <w:rPr>
          <w:rFonts w:ascii="Arial" w:eastAsia="Arial" w:hAnsi="Arial" w:cs="Arial"/>
        </w:rPr>
      </w:pPr>
      <w:r w:rsidRPr="0057064A">
        <w:rPr>
          <w:rFonts w:ascii="Arial" w:eastAsia="Arial" w:hAnsi="Arial" w:cs="Arial"/>
          <w:highlight w:val="yellow"/>
        </w:rPr>
        <w:t>[Votre ville]</w:t>
      </w:r>
      <w:r w:rsidR="00000000" w:rsidRPr="0057064A">
        <w:rPr>
          <w:rFonts w:ascii="Arial" w:eastAsia="Arial" w:hAnsi="Arial" w:cs="Arial"/>
          <w:highlight w:val="yellow"/>
        </w:rPr>
        <w:t>,</w:t>
      </w:r>
      <w:r w:rsidR="00000000">
        <w:rPr>
          <w:rFonts w:ascii="Arial" w:eastAsia="Arial" w:hAnsi="Arial" w:cs="Arial"/>
        </w:rPr>
        <w:t xml:space="preserve"> le </w:t>
      </w:r>
      <w:r w:rsidRPr="0057064A">
        <w:rPr>
          <w:rFonts w:ascii="Arial" w:eastAsia="Arial" w:hAnsi="Arial" w:cs="Arial"/>
          <w:highlight w:val="yellow"/>
        </w:rPr>
        <w:t>[Date]</w:t>
      </w:r>
      <w:r w:rsidR="00000000">
        <w:rPr>
          <w:rFonts w:ascii="Arial" w:eastAsia="Arial" w:hAnsi="Arial" w:cs="Arial"/>
        </w:rPr>
        <w:t xml:space="preserve"> 2025 – Le grand rendez-vous entrepreneurial des jeunes Québécois est de retour! Dès aujourd’hui, les enfants et adolescents de 5 à 17 ans peuvent s’inscrire à la 12e édition de </w:t>
      </w:r>
      <w:hyperlink r:id="rId8">
        <w:r w:rsidR="00000000">
          <w:rPr>
            <w:rFonts w:ascii="Arial" w:eastAsia="Arial" w:hAnsi="Arial" w:cs="Arial"/>
            <w:i/>
            <w:color w:val="0000FF"/>
            <w:u w:val="single"/>
          </w:rPr>
          <w:t>La grande journée des petits entrepreneurs</w:t>
        </w:r>
      </w:hyperlink>
      <w:r w:rsidR="00000000">
        <w:rPr>
          <w:rFonts w:ascii="Arial" w:eastAsia="Arial" w:hAnsi="Arial" w:cs="Arial"/>
          <w:i/>
        </w:rPr>
        <w:t xml:space="preserve"> (LGJPE)</w:t>
      </w:r>
      <w:r w:rsidR="00000000">
        <w:rPr>
          <w:rFonts w:ascii="Arial" w:eastAsia="Arial" w:hAnsi="Arial" w:cs="Arial"/>
        </w:rPr>
        <w:t>, qui se tiendra le 7 juin 2025. Cet événement unique réunira des milliers de jeunes créatifs et déterminés, prêts à donner vie à leur mini-entreprise, aux quatre coins du Québec.</w:t>
      </w:r>
    </w:p>
    <w:p w:rsidR="008007DA" w:rsidRDefault="00000000">
      <w:pP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Participer à LGJPE, c’est une opportunité de plonger dans l’univers entrepreneurial, où l’apprentissage se conjugue au plaisir. En s’inscrivant, chaque jeune entrepreneur a l’occasion de créer un projet à son image – et à son rythme! - dans une ambiance conviviale, familiale et stimulante.</w:t>
      </w:r>
    </w:p>
    <w:p w:rsidR="008007DA" w:rsidRDefault="00000000">
      <w:pPr>
        <w:shd w:val="clear" w:color="auto" w:fill="FFFFFF"/>
        <w:spacing w:before="240" w:after="240"/>
        <w:ind w:right="4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Les jeunes qui souhaitent vivre cette aventure entrepreneuriale peuvent s’inscrire facilement en ligne sur </w:t>
      </w:r>
      <w:hyperlink r:id="rId9">
        <w:r>
          <w:rPr>
            <w:rFonts w:ascii="Arial" w:eastAsia="Arial" w:hAnsi="Arial" w:cs="Arial"/>
            <w:b/>
            <w:color w:val="0000FF"/>
            <w:u w:val="single"/>
          </w:rPr>
          <w:t>petitsentrepreneurs.ca</w:t>
        </w:r>
      </w:hyperlink>
      <w:r>
        <w:rPr>
          <w:rFonts w:ascii="Arial" w:eastAsia="Arial" w:hAnsi="Arial" w:cs="Arial"/>
          <w:b/>
        </w:rPr>
        <w:t>. Chaque participant recevra une boîte à outils complète, remplie de ressources pour les aider à créer et promouvoir leur mini-entreprise, grâce à l’appui de précieux partenaires.</w:t>
      </w:r>
    </w:p>
    <w:p w:rsidR="0057064A" w:rsidRPr="0057064A" w:rsidRDefault="0057064A" w:rsidP="0057064A">
      <w:pPr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b/>
          <w:bCs/>
          <w:color w:val="000000"/>
        </w:rPr>
        <w:t xml:space="preserve">Le Marché des petits entrepreneurs </w:t>
      </w:r>
      <w:r w:rsidRPr="0057064A">
        <w:rPr>
          <w:rFonts w:ascii="Arial" w:eastAsia="Times New Roman" w:hAnsi="Arial" w:cs="Arial"/>
          <w:b/>
          <w:bCs/>
          <w:color w:val="000000"/>
          <w:shd w:val="clear" w:color="auto" w:fill="FFFF00"/>
        </w:rPr>
        <w:t>[votre nom de Marché</w:t>
      </w:r>
      <w:r w:rsidRPr="0057064A">
        <w:rPr>
          <w:rFonts w:ascii="Arial" w:eastAsia="Times New Roman" w:hAnsi="Arial" w:cs="Arial"/>
          <w:b/>
          <w:bCs/>
          <w:color w:val="000000"/>
          <w:highlight w:val="yellow"/>
        </w:rPr>
        <w:t>]</w:t>
      </w:r>
    </w:p>
    <w:p w:rsidR="0057064A" w:rsidRPr="0057064A" w:rsidRDefault="0057064A" w:rsidP="0057064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Ajouter une phrase personnalisée indiquant le nom de l’organisation responsable et ce qui la motive à prendre part à La grande journée (Ex : volonté de s'impliquer dans la communauté, mobilisation pour l’entrepreneuriat chez les jeunes, etc.) </w:t>
      </w:r>
    </w:p>
    <w:p w:rsidR="0057064A" w:rsidRPr="0057064A" w:rsidRDefault="0057064A" w:rsidP="0057064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Mettre toutes les informations distinctives dans l’encadré : </w:t>
      </w:r>
    </w:p>
    <w:p w:rsidR="0057064A" w:rsidRPr="0057064A" w:rsidRDefault="0057064A" w:rsidP="005706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-3092</wp:posOffset>
                </wp:positionH>
                <wp:positionV relativeFrom="paragraph">
                  <wp:posOffset>194200</wp:posOffset>
                </wp:positionV>
                <wp:extent cx="6042991" cy="1103243"/>
                <wp:effectExtent l="0" t="0" r="15240" b="14605"/>
                <wp:wrapNone/>
                <wp:docPr id="12956058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1" cy="1103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7D2B4" id="Rectangle 1" o:spid="_x0000_s1026" style="position:absolute;margin-left:-.25pt;margin-top:15.3pt;width:475.85pt;height:8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" filled="f" strokecolor="black [3213]">
                <v:stroke dashstyle="dashDot"/>
              </v:rect>
            </w:pict>
          </mc:Fallback>
        </mc:AlternateContent>
      </w:r>
      <w:r w:rsidRPr="0057064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7064A" w:rsidRPr="0057064A" w:rsidRDefault="0057064A" w:rsidP="0057064A">
      <w:pPr>
        <w:numPr>
          <w:ilvl w:val="0"/>
          <w:numId w:val="2"/>
        </w:numPr>
        <w:ind w:right="1440"/>
        <w:jc w:val="both"/>
        <w:textAlignment w:val="baseline"/>
        <w:rPr>
          <w:rFonts w:ascii="Noto Sans Symbols" w:eastAsia="Times New Roman" w:hAnsi="Noto Sans Symbols" w:cs="Times New Roman"/>
          <w:color w:val="404040"/>
          <w:u w:val="single"/>
        </w:rPr>
      </w:pP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Lieu; </w:t>
      </w:r>
    </w:p>
    <w:p w:rsidR="0057064A" w:rsidRPr="0057064A" w:rsidRDefault="0057064A" w:rsidP="0057064A">
      <w:pPr>
        <w:numPr>
          <w:ilvl w:val="0"/>
          <w:numId w:val="2"/>
        </w:numPr>
        <w:ind w:right="1440"/>
        <w:jc w:val="both"/>
        <w:textAlignment w:val="baseline"/>
        <w:rPr>
          <w:rFonts w:ascii="Noto Sans Symbols" w:eastAsia="Times New Roman" w:hAnsi="Noto Sans Symbols" w:cs="Times New Roman"/>
          <w:color w:val="404040"/>
          <w:u w:val="single"/>
        </w:rPr>
      </w:pPr>
      <w:r>
        <w:rPr>
          <w:rFonts w:ascii="Arial" w:eastAsia="Times New Roman" w:hAnsi="Arial" w:cs="Arial"/>
          <w:color w:val="404040"/>
          <w:u w:val="single"/>
        </w:rPr>
        <w:t xml:space="preserve">7 </w:t>
      </w:r>
      <w:r w:rsidRPr="0057064A">
        <w:rPr>
          <w:rFonts w:ascii="Arial" w:eastAsia="Times New Roman" w:hAnsi="Arial" w:cs="Arial"/>
          <w:color w:val="404040"/>
          <w:u w:val="single"/>
        </w:rPr>
        <w:t>juin 202</w:t>
      </w:r>
      <w:r>
        <w:rPr>
          <w:rFonts w:ascii="Arial" w:eastAsia="Times New Roman" w:hAnsi="Arial" w:cs="Arial"/>
          <w:color w:val="404040"/>
          <w:u w:val="single"/>
        </w:rPr>
        <w:t>5</w:t>
      </w:r>
      <w:r w:rsidRPr="0057064A">
        <w:rPr>
          <w:rFonts w:ascii="Arial" w:eastAsia="Times New Roman" w:hAnsi="Arial" w:cs="Arial"/>
          <w:color w:val="404040"/>
          <w:u w:val="single"/>
        </w:rPr>
        <w:t xml:space="preserve"> de </w:t>
      </w: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heure</w:t>
      </w:r>
      <w:r w:rsidRPr="0057064A">
        <w:rPr>
          <w:rFonts w:ascii="Arial" w:eastAsia="Times New Roman" w:hAnsi="Arial" w:cs="Arial"/>
          <w:color w:val="404040"/>
          <w:u w:val="single"/>
        </w:rPr>
        <w:t xml:space="preserve"> à </w:t>
      </w: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heure; </w:t>
      </w:r>
    </w:p>
    <w:p w:rsidR="0057064A" w:rsidRPr="0057064A" w:rsidRDefault="0057064A" w:rsidP="0057064A">
      <w:pPr>
        <w:numPr>
          <w:ilvl w:val="0"/>
          <w:numId w:val="2"/>
        </w:numPr>
        <w:ind w:right="1440"/>
        <w:jc w:val="both"/>
        <w:textAlignment w:val="baseline"/>
        <w:rPr>
          <w:rFonts w:ascii="Noto Sans Symbols" w:eastAsia="Times New Roman" w:hAnsi="Noto Sans Symbols" w:cs="Times New Roman"/>
          <w:color w:val="404040"/>
          <w:u w:val="single"/>
        </w:rPr>
      </w:pP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Nombre de petites entreprises participantes (ou capacité) ;</w:t>
      </w:r>
    </w:p>
    <w:p w:rsidR="0057064A" w:rsidRPr="0057064A" w:rsidRDefault="0057064A" w:rsidP="0057064A">
      <w:pPr>
        <w:numPr>
          <w:ilvl w:val="0"/>
          <w:numId w:val="2"/>
        </w:numPr>
        <w:ind w:right="1440"/>
        <w:jc w:val="both"/>
        <w:textAlignment w:val="baseline"/>
        <w:rPr>
          <w:rFonts w:ascii="Noto Sans Symbols" w:eastAsia="Times New Roman" w:hAnsi="Noto Sans Symbols" w:cs="Times New Roman"/>
          <w:color w:val="404040"/>
          <w:u w:val="single"/>
        </w:rPr>
      </w:pP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Nombre d’années de participation du Marché ;</w:t>
      </w:r>
    </w:p>
    <w:p w:rsidR="0057064A" w:rsidRPr="0057064A" w:rsidRDefault="0057064A" w:rsidP="0057064A">
      <w:pPr>
        <w:numPr>
          <w:ilvl w:val="0"/>
          <w:numId w:val="2"/>
        </w:numPr>
        <w:ind w:right="1440"/>
        <w:jc w:val="both"/>
        <w:textAlignment w:val="baseline"/>
        <w:rPr>
          <w:rFonts w:ascii="Noto Sans Symbols" w:eastAsia="Times New Roman" w:hAnsi="Noto Sans Symbols" w:cs="Times New Roman"/>
          <w:color w:val="404040"/>
          <w:u w:val="single"/>
        </w:rPr>
      </w:pPr>
      <w:r w:rsidRPr="0057064A">
        <w:rPr>
          <w:rFonts w:ascii="Arial" w:eastAsia="Times New Roman" w:hAnsi="Arial" w:cs="Arial"/>
          <w:color w:val="404040"/>
          <w:u w:val="single"/>
          <w:shd w:val="clear" w:color="auto" w:fill="FFFF00"/>
        </w:rPr>
        <w:t>Autres éléments d’intérêts sur le Marché, etc. </w:t>
      </w:r>
    </w:p>
    <w:p w:rsidR="008007DA" w:rsidRPr="0057064A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b/>
          <w:bCs/>
          <w:color w:val="000000"/>
        </w:rPr>
      </w:pPr>
      <w:r w:rsidRPr="0057064A">
        <w:rPr>
          <w:rFonts w:ascii="Arial" w:eastAsia="Arial" w:hAnsi="Arial" w:cs="Arial"/>
          <w:b/>
          <w:bCs/>
          <w:color w:val="130C0E"/>
        </w:rPr>
        <w:lastRenderedPageBreak/>
        <w:t>La grande journée des petits entrepreneurs, c’est:</w:t>
      </w:r>
    </w:p>
    <w:p w:rsidR="008007DA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 xml:space="preserve"> 000 petits entrepreneurs participants en 202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color w:val="000000"/>
        </w:rPr>
        <w:t>;</w:t>
      </w:r>
    </w:p>
    <w:p w:rsidR="008007DA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Près de 200 </w:t>
      </w:r>
      <w:r>
        <w:rPr>
          <w:rFonts w:ascii="Arial" w:eastAsia="Arial" w:hAnsi="Arial" w:cs="Arial"/>
          <w:i/>
        </w:rPr>
        <w:t>Marchés de petits entrepreneurs</w:t>
      </w:r>
      <w:r>
        <w:rPr>
          <w:rFonts w:ascii="Arial" w:eastAsia="Arial" w:hAnsi="Arial" w:cs="Arial"/>
        </w:rPr>
        <w:t xml:space="preserve"> organisés dans toutes les régions du Québec;</w:t>
      </w:r>
    </w:p>
    <w:p w:rsidR="008007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Une initiative ouverte à tous : jeunes, parents, enseignants, mentors et clients!;</w:t>
      </w:r>
    </w:p>
    <w:p w:rsidR="008007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Une boîte à outils complète pour accompagner chaque projet entrepreneurial;</w:t>
      </w:r>
    </w:p>
    <w:p w:rsidR="008007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Une expérience enrichissante et amusante!</w:t>
      </w:r>
    </w:p>
    <w:p w:rsidR="008007DA" w:rsidRDefault="00000000">
      <w:pP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Cette expérience exceptionnelle est soutenue par des partenaires engagés, tels que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La Fondation famille Lemaire</w:t>
        </w:r>
      </w:hyperlink>
      <w:r>
        <w:rPr>
          <w:rFonts w:ascii="Arial" w:eastAsia="Arial" w:hAnsi="Arial" w:cs="Arial"/>
        </w:rPr>
        <w:t xml:space="preserve">, </w:t>
      </w:r>
      <w:hyperlink r:id="rId11">
        <w:r>
          <w:rPr>
            <w:rFonts w:ascii="Arial" w:eastAsia="Arial" w:hAnsi="Arial" w:cs="Arial"/>
            <w:color w:val="1155CC"/>
            <w:u w:val="single"/>
          </w:rPr>
          <w:t>Hamster</w:t>
        </w:r>
      </w:hyperlink>
      <w:r>
        <w:rPr>
          <w:rFonts w:ascii="Arial" w:eastAsia="Arial" w:hAnsi="Arial" w:cs="Arial"/>
        </w:rPr>
        <w:t xml:space="preserve">,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Desjardins</w:t>
        </w:r>
      </w:hyperlink>
      <w:r>
        <w:rPr>
          <w:rFonts w:ascii="Arial" w:eastAsia="Arial" w:hAnsi="Arial" w:cs="Arial"/>
        </w:rPr>
        <w:t xml:space="preserve">, </w:t>
      </w:r>
      <w:hyperlink r:id="rId13">
        <w:r>
          <w:rPr>
            <w:rFonts w:ascii="Arial" w:eastAsia="Arial" w:hAnsi="Arial" w:cs="Arial"/>
            <w:color w:val="0000FF"/>
            <w:u w:val="single"/>
          </w:rPr>
          <w:t>WebSelf.net</w:t>
        </w:r>
      </w:hyperlink>
      <w:r>
        <w:rPr>
          <w:rFonts w:ascii="Arial" w:eastAsia="Arial" w:hAnsi="Arial" w:cs="Arial"/>
        </w:rPr>
        <w:t xml:space="preserve">, </w:t>
      </w:r>
      <w:hyperlink r:id="rId14">
        <w:proofErr w:type="spellStart"/>
        <w:r>
          <w:rPr>
            <w:rFonts w:ascii="Arial" w:eastAsia="Arial" w:hAnsi="Arial" w:cs="Arial"/>
            <w:color w:val="0000FF"/>
            <w:u w:val="single"/>
          </w:rPr>
          <w:t>Cominar</w:t>
        </w:r>
        <w:proofErr w:type="spellEnd"/>
      </w:hyperlink>
      <w:r>
        <w:rPr>
          <w:rFonts w:ascii="Arial" w:eastAsia="Arial" w:hAnsi="Arial" w:cs="Arial"/>
        </w:rPr>
        <w:t xml:space="preserve">, </w:t>
      </w:r>
      <w:hyperlink r:id="rId15">
        <w:proofErr w:type="spellStart"/>
        <w:r>
          <w:rPr>
            <w:rFonts w:ascii="Arial" w:eastAsia="Arial" w:hAnsi="Arial" w:cs="Arial"/>
            <w:color w:val="0000FF"/>
            <w:u w:val="single"/>
          </w:rPr>
          <w:t>Cogir</w:t>
        </w:r>
        <w:proofErr w:type="spellEnd"/>
        <w:r>
          <w:rPr>
            <w:rFonts w:ascii="Arial" w:eastAsia="Arial" w:hAnsi="Arial" w:cs="Arial"/>
            <w:color w:val="0000FF"/>
            <w:u w:val="single"/>
          </w:rPr>
          <w:t xml:space="preserve"> Immobilier</w:t>
        </w:r>
      </w:hyperlink>
      <w:r>
        <w:rPr>
          <w:rFonts w:ascii="Arial" w:eastAsia="Arial" w:hAnsi="Arial" w:cs="Arial"/>
        </w:rPr>
        <w:t xml:space="preserve"> et </w:t>
      </w:r>
      <w:hyperlink r:id="rId16">
        <w:r>
          <w:rPr>
            <w:rFonts w:ascii="Arial" w:eastAsia="Arial" w:hAnsi="Arial" w:cs="Arial"/>
            <w:color w:val="0000FF"/>
            <w:u w:val="single"/>
          </w:rPr>
          <w:t>Groupe Mach</w:t>
        </w:r>
      </w:hyperlink>
      <w:r>
        <w:rPr>
          <w:rFonts w:ascii="Arial" w:eastAsia="Arial" w:hAnsi="Arial" w:cs="Arial"/>
        </w:rPr>
        <w:t>. Leur appui permet chaque année à des milliers de jeunes de vivre un parcours entrepreneurial inoubliable.</w:t>
      </w:r>
    </w:p>
    <w:p w:rsidR="008007DA" w:rsidRDefault="00000000">
      <w:pPr>
        <w:shd w:val="clear" w:color="auto" w:fill="FFFFFF"/>
        <w:jc w:val="both"/>
        <w:rPr>
          <w:rFonts w:ascii="Arial" w:eastAsia="Arial" w:hAnsi="Arial" w:cs="Arial"/>
          <w:b/>
          <w:color w:val="130C0E"/>
        </w:rPr>
      </w:pPr>
      <w:r>
        <w:rPr>
          <w:rFonts w:ascii="Arial" w:eastAsia="Arial" w:hAnsi="Arial" w:cs="Arial"/>
          <w:b/>
          <w:color w:val="130C0E"/>
        </w:rPr>
        <w:t>À propos de Petits entrepreneurs</w:t>
      </w:r>
    </w:p>
    <w:p w:rsidR="008007DA" w:rsidRDefault="00000000">
      <w:pPr>
        <w:shd w:val="clear" w:color="auto" w:fill="FFFFFF"/>
        <w:spacing w:after="240"/>
        <w:jc w:val="both"/>
        <w:rPr>
          <w:rFonts w:ascii="Arial" w:eastAsia="Arial" w:hAnsi="Arial" w:cs="Arial"/>
          <w:b/>
          <w:color w:val="130C0E"/>
        </w:rPr>
      </w:pPr>
      <w:r>
        <w:rPr>
          <w:rFonts w:ascii="Arial" w:eastAsia="Arial" w:hAnsi="Arial" w:cs="Arial"/>
          <w:color w:val="130C0E"/>
        </w:rPr>
        <w:br/>
      </w:r>
      <w:r>
        <w:rPr>
          <w:rFonts w:ascii="Arial" w:eastAsia="Arial" w:hAnsi="Arial" w:cs="Arial"/>
        </w:rPr>
        <w:t xml:space="preserve">Créé en 2014, </w:t>
      </w:r>
      <w:r>
        <w:rPr>
          <w:rFonts w:ascii="Arial" w:eastAsia="Arial" w:hAnsi="Arial" w:cs="Arial"/>
          <w:i/>
        </w:rPr>
        <w:t>Petits entrepreneurs</w:t>
      </w:r>
      <w:r>
        <w:rPr>
          <w:rFonts w:ascii="Arial" w:eastAsia="Arial" w:hAnsi="Arial" w:cs="Arial"/>
        </w:rPr>
        <w:t xml:space="preserve"> est un organisme de bienfaisance qui a pour mission d’inspirer et d’éduquer les jeunes Québécois en leur offrant des opportunités concrètes de découvrir l’entrepreneuriat. À travers des initiatives comme </w:t>
      </w:r>
      <w:r>
        <w:rPr>
          <w:rFonts w:ascii="Arial" w:eastAsia="Arial" w:hAnsi="Arial" w:cs="Arial"/>
          <w:i/>
        </w:rPr>
        <w:t>La grande journée des petits entrepreneurs</w:t>
      </w:r>
      <w:r>
        <w:rPr>
          <w:rFonts w:ascii="Arial" w:eastAsia="Arial" w:hAnsi="Arial" w:cs="Arial"/>
        </w:rPr>
        <w:t xml:space="preserve">, l’organisme contribue à bâtir une société dynamique, innovante et tournée vers l’avenir afin de changer le tissu social, </w:t>
      </w:r>
      <w:proofErr w:type="spellStart"/>
      <w:r>
        <w:rPr>
          <w:rFonts w:ascii="Arial" w:eastAsia="Arial" w:hAnsi="Arial" w:cs="Arial"/>
        </w:rPr>
        <w:t>économique</w:t>
      </w:r>
      <w:proofErr w:type="spellEnd"/>
      <w:r>
        <w:rPr>
          <w:rFonts w:ascii="Arial" w:eastAsia="Arial" w:hAnsi="Arial" w:cs="Arial"/>
        </w:rPr>
        <w:t xml:space="preserve"> et entrepreneurial du </w:t>
      </w:r>
      <w:proofErr w:type="spellStart"/>
      <w:r>
        <w:rPr>
          <w:rFonts w:ascii="Arial" w:eastAsia="Arial" w:hAnsi="Arial" w:cs="Arial"/>
        </w:rPr>
        <w:t>Québec</w:t>
      </w:r>
      <w:proofErr w:type="spellEnd"/>
      <w:r>
        <w:rPr>
          <w:rFonts w:ascii="Arial" w:eastAsia="Arial" w:hAnsi="Arial" w:cs="Arial"/>
        </w:rPr>
        <w:t xml:space="preserve"> de demain. Pour en apprendre davantage, visitez </w:t>
      </w:r>
      <w:hyperlink r:id="rId17">
        <w:r>
          <w:rPr>
            <w:rFonts w:ascii="Arial" w:eastAsia="Arial" w:hAnsi="Arial" w:cs="Arial"/>
            <w:color w:val="0000FF"/>
            <w:u w:val="single"/>
          </w:rPr>
          <w:t>www.petitsentrepreneurs.ca</w:t>
        </w:r>
      </w:hyperlink>
      <w:r>
        <w:rPr>
          <w:rFonts w:ascii="Arial" w:eastAsia="Arial" w:hAnsi="Arial" w:cs="Arial"/>
        </w:rPr>
        <w:t xml:space="preserve"> et suivez-nous sur les réseaux sociaux :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Facebook</w:t>
        </w:r>
      </w:hyperlink>
      <w:r>
        <w:rPr>
          <w:rFonts w:ascii="Arial" w:eastAsia="Arial" w:hAnsi="Arial" w:cs="Arial"/>
        </w:rPr>
        <w:t>/</w:t>
      </w:r>
      <w:hyperlink r:id="rId19">
        <w:r>
          <w:rPr>
            <w:rFonts w:ascii="Arial" w:eastAsia="Arial" w:hAnsi="Arial" w:cs="Arial"/>
            <w:color w:val="1155CC"/>
            <w:u w:val="single"/>
          </w:rPr>
          <w:t>Instagram</w:t>
        </w:r>
      </w:hyperlink>
      <w:r>
        <w:rPr>
          <w:rFonts w:ascii="Arial" w:eastAsia="Arial" w:hAnsi="Arial" w:cs="Arial"/>
        </w:rPr>
        <w:t>/</w:t>
      </w:r>
      <w:hyperlink r:id="rId20">
        <w:r>
          <w:rPr>
            <w:rFonts w:ascii="Arial" w:eastAsia="Arial" w:hAnsi="Arial" w:cs="Arial"/>
            <w:color w:val="1155CC"/>
            <w:u w:val="single"/>
          </w:rPr>
          <w:t>YouTube</w:t>
        </w:r>
      </w:hyperlink>
      <w:r>
        <w:rPr>
          <w:rFonts w:ascii="Arial" w:eastAsia="Arial" w:hAnsi="Arial" w:cs="Arial"/>
        </w:rPr>
        <w:t>.</w:t>
      </w:r>
    </w:p>
    <w:p w:rsidR="0057064A" w:rsidRPr="0057064A" w:rsidRDefault="0057064A" w:rsidP="0057064A">
      <w:pPr>
        <w:shd w:val="clear" w:color="auto" w:fill="FFFFFF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Default="0057064A" w:rsidP="0057064A">
      <w:pPr>
        <w:shd w:val="clear" w:color="auto" w:fill="FFFFFF"/>
        <w:rPr>
          <w:rFonts w:ascii="Arial" w:eastAsia="Times New Roman" w:hAnsi="Arial" w:cs="Arial"/>
          <w:b/>
          <w:bCs/>
          <w:color w:val="130C0E"/>
          <w:sz w:val="24"/>
          <w:szCs w:val="24"/>
        </w:rPr>
        <w:sectPr w:rsidR="0057064A" w:rsidSect="0057064A">
          <w:headerReference w:type="default" r:id="rId21"/>
          <w:footerReference w:type="default" r:id="rId22"/>
          <w:pgSz w:w="12240" w:h="15840"/>
          <w:pgMar w:top="1134" w:right="1304" w:bottom="1134" w:left="1304" w:header="709" w:footer="29" w:gutter="0"/>
          <w:pgNumType w:start="1"/>
          <w:cols w:space="720"/>
        </w:sect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b/>
          <w:bCs/>
          <w:color w:val="130C0E"/>
          <w:sz w:val="24"/>
          <w:szCs w:val="24"/>
        </w:rPr>
        <w:t>Pour tout renseignement sur l’organisation nationale :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lang w:val="en-US"/>
        </w:rPr>
        <w:t>Katherine Vanda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lang w:val="en-US"/>
        </w:rPr>
        <w:t>Katherine V. Communications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lang w:val="en-US"/>
        </w:rPr>
        <w:t>Tel: 514 318-3068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Pr="0057064A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katherine@katherinev.com</w:t>
        </w:r>
      </w:hyperlink>
      <w:r w:rsidRPr="0057064A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b/>
          <w:bCs/>
          <w:color w:val="000000"/>
          <w:sz w:val="24"/>
          <w:szCs w:val="24"/>
        </w:rPr>
        <w:t>Source : 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[Votre nom]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[Organisation responsable]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[Numéro de téléphone]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[Courriel]</w:t>
      </w:r>
    </w:p>
    <w:p w:rsidR="0057064A" w:rsidRDefault="0057064A" w:rsidP="0057064A">
      <w:pPr>
        <w:rPr>
          <w:rFonts w:ascii="Times New Roman" w:eastAsia="Times New Roman" w:hAnsi="Times New Roman" w:cs="Times New Roman"/>
          <w:sz w:val="24"/>
          <w:szCs w:val="24"/>
        </w:rPr>
        <w:sectPr w:rsidR="0057064A" w:rsidSect="0057064A">
          <w:type w:val="continuous"/>
          <w:pgSz w:w="12240" w:h="15840"/>
          <w:pgMar w:top="1134" w:right="1304" w:bottom="1134" w:left="1304" w:header="709" w:footer="29" w:gutter="0"/>
          <w:pgNumType w:start="1"/>
          <w:cols w:num="2" w:space="720"/>
        </w:sectPr>
      </w:pPr>
    </w:p>
    <w:p w:rsidR="0057064A" w:rsidRPr="0057064A" w:rsidRDefault="0057064A" w:rsidP="0057064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sectPr w:rsidR="008007DA" w:rsidSect="0057064A">
      <w:type w:val="continuous"/>
      <w:pgSz w:w="12240" w:h="15840"/>
      <w:pgMar w:top="1134" w:right="1304" w:bottom="1134" w:left="1304" w:header="709" w:footer="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5B97" w:rsidRDefault="00B85B97">
      <w:r>
        <w:separator/>
      </w:r>
    </w:p>
  </w:endnote>
  <w:endnote w:type="continuationSeparator" w:id="0">
    <w:p w:rsidR="00B85B97" w:rsidRDefault="00B85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07DA" w:rsidRDefault="0057064A">
    <w:r>
      <w:rPr>
        <w:noProof/>
      </w:rPr>
      <w:drawing>
        <wp:anchor distT="0" distB="0" distL="114300" distR="114300" simplePos="0" relativeHeight="251660288" behindDoc="0" locked="0" layoutInCell="1" hidden="0" allowOverlap="1" wp14:anchorId="3E05725C" wp14:editId="72011A85">
          <wp:simplePos x="0" y="0"/>
          <wp:positionH relativeFrom="column">
            <wp:posOffset>-839691</wp:posOffset>
          </wp:positionH>
          <wp:positionV relativeFrom="paragraph">
            <wp:posOffset>87575</wp:posOffset>
          </wp:positionV>
          <wp:extent cx="7795260" cy="874395"/>
          <wp:effectExtent l="0" t="0" r="0" b="0"/>
          <wp:wrapSquare wrapText="bothSides" distT="0" distB="0" distL="114300" distR="114300"/>
          <wp:docPr id="11090014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914"/>
                  <a:stretch>
                    <a:fillRect/>
                  </a:stretch>
                </pic:blipFill>
                <pic:spPr>
                  <a:xfrm>
                    <a:off x="0" y="0"/>
                    <a:ext cx="7795260" cy="874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5B97" w:rsidRDefault="00B85B97">
      <w:r>
        <w:separator/>
      </w:r>
    </w:p>
  </w:footnote>
  <w:footnote w:type="continuationSeparator" w:id="0">
    <w:p w:rsidR="00B85B97" w:rsidRDefault="00B85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07DA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-908049</wp:posOffset>
          </wp:positionH>
          <wp:positionV relativeFrom="paragraph">
            <wp:posOffset>-530023</wp:posOffset>
          </wp:positionV>
          <wp:extent cx="7860030" cy="2814955"/>
          <wp:effectExtent l="0" t="0" r="0" b="0"/>
          <wp:wrapTopAndBottom distT="114300" distB="114300"/>
          <wp:docPr id="11090014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0030" cy="281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30CE4"/>
    <w:multiLevelType w:val="multilevel"/>
    <w:tmpl w:val="982E9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6C28F7"/>
    <w:multiLevelType w:val="multilevel"/>
    <w:tmpl w:val="6B9E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264896">
    <w:abstractNumId w:val="0"/>
  </w:num>
  <w:num w:numId="2" w16cid:durableId="1555921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7DA"/>
    <w:rsid w:val="0057064A"/>
    <w:rsid w:val="008007DA"/>
    <w:rsid w:val="00B8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8832B"/>
  <w15:docId w15:val="{B203A310-D29E-4745-8A09-E3A78CD9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vision">
    <w:name w:val="Revision"/>
    <w:hidden/>
    <w:uiPriority w:val="99"/>
    <w:semiHidden/>
    <w:rsid w:val="00AC6983"/>
  </w:style>
  <w:style w:type="character" w:styleId="Hyperlien">
    <w:name w:val="Hyperlink"/>
    <w:basedOn w:val="Policepardfaut"/>
    <w:uiPriority w:val="99"/>
    <w:unhideWhenUsed/>
    <w:rsid w:val="00AC698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698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F140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632A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A632A5"/>
  </w:style>
  <w:style w:type="paragraph" w:styleId="Pieddepage">
    <w:name w:val="footer"/>
    <w:basedOn w:val="Normal"/>
    <w:link w:val="PieddepageCar"/>
    <w:uiPriority w:val="99"/>
    <w:unhideWhenUsed/>
    <w:rsid w:val="00A632A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32A5"/>
  </w:style>
  <w:style w:type="character" w:styleId="Lienvisit">
    <w:name w:val="FollowedHyperlink"/>
    <w:basedOn w:val="Policepardfaut"/>
    <w:uiPriority w:val="99"/>
    <w:semiHidden/>
    <w:unhideWhenUsed/>
    <w:rsid w:val="00C2399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06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9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itsentrepreneurs.ca/fr/" TargetMode="External"/><Relationship Id="rId13" Type="http://schemas.openxmlformats.org/officeDocument/2006/relationships/hyperlink" Target="https://www.webself.net/" TargetMode="External"/><Relationship Id="rId18" Type="http://schemas.openxmlformats.org/officeDocument/2006/relationships/hyperlink" Target="https://www.facebook.com/petitsentrepreneur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desjardins.com/a-propos/tous-engages-jeunesse/index.jsp" TargetMode="External"/><Relationship Id="rId17" Type="http://schemas.openxmlformats.org/officeDocument/2006/relationships/hyperlink" Target="http://www.petitsentrepreneurs.c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roupemach.com/" TargetMode="External"/><Relationship Id="rId20" Type="http://schemas.openxmlformats.org/officeDocument/2006/relationships/hyperlink" Target="https://www.youtube.com/@petitsentrepreneu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mster.c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ogir.net/accueil.html" TargetMode="External"/><Relationship Id="rId23" Type="http://schemas.openxmlformats.org/officeDocument/2006/relationships/hyperlink" Target="mailto:katherine@katherinev.com" TargetMode="External"/><Relationship Id="rId10" Type="http://schemas.openxmlformats.org/officeDocument/2006/relationships/hyperlink" Target="https://fondationfamillelemaire.ca/fr/la-fondation/" TargetMode="External"/><Relationship Id="rId19" Type="http://schemas.openxmlformats.org/officeDocument/2006/relationships/hyperlink" Target="https://www.instagram.com/petitsentrepreneu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titsentrepreneurs.ca" TargetMode="External"/><Relationship Id="rId14" Type="http://schemas.openxmlformats.org/officeDocument/2006/relationships/hyperlink" Target="https://www.cominar.com/fr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SDzhw3uovghxRaX7ZxSZkwCBg==">CgMxLjA4AHIhMXZ1Q3VLLXFlVkI2cWFKMGdjbzBZMnR5TWRjUV95cENq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631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Laurie Pagé</cp:lastModifiedBy>
  <cp:revision>2</cp:revision>
  <dcterms:created xsi:type="dcterms:W3CDTF">2025-02-17T15:46:00Z</dcterms:created>
  <dcterms:modified xsi:type="dcterms:W3CDTF">2025-02-17T15:46:00Z</dcterms:modified>
</cp:coreProperties>
</file>